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2D73ED">
      <w:pPr>
        <w:jc w:val="center"/>
      </w:pPr>
      <w:r>
        <w:rPr>
          <w:sz w:val="32"/>
          <w:szCs w:val="32"/>
        </w:rPr>
        <w:t xml:space="preserve">Доклад об осуществлении муниципального контроля </w:t>
      </w:r>
      <w:r w:rsidR="001D72E5">
        <w:rPr>
          <w:sz w:val="32"/>
          <w:szCs w:val="32"/>
        </w:rPr>
        <w:t xml:space="preserve">в сфере торговой деятельности </w:t>
      </w:r>
      <w:r w:rsidR="000567F6">
        <w:rPr>
          <w:sz w:val="32"/>
          <w:szCs w:val="32"/>
        </w:rPr>
        <w:t>за 201</w:t>
      </w:r>
      <w:r w:rsidR="00472624">
        <w:rPr>
          <w:sz w:val="32"/>
          <w:szCs w:val="32"/>
        </w:rPr>
        <w:t>8</w:t>
      </w:r>
      <w:r w:rsidR="000567F6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C41EA" w:rsidRPr="00D64F15" w:rsidRDefault="003C41EA" w:rsidP="003C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64F15">
        <w:rPr>
          <w:sz w:val="32"/>
          <w:szCs w:val="32"/>
        </w:rPr>
        <w:t>Решением Собрания представителей города Кузнецка утверждено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Пензенской области от 26.09.2013</w:t>
      </w:r>
    </w:p>
    <w:p w:rsidR="000567F6" w:rsidRPr="00886888" w:rsidRDefault="003C41EA" w:rsidP="003C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64F15">
        <w:rPr>
          <w:sz w:val="32"/>
          <w:szCs w:val="32"/>
        </w:rPr>
        <w:t>Административный регламент по организации и осуществлению муниципального контроля в сфере торговой деятельности на территории города Кузнецка Пензенской области утвержден постановлением администрации города Кузнецка от 30.03.2016 №469. В соответствии с данным документом функции по осуществлению муниципального контроля в сфере торговой деятельности возложены на отдел экономики, развития предпринимательства и потребительского рынка администрации города Кузнецка.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79685F" w:rsidRDefault="00251AAB" w:rsidP="0079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Муниципальный контроль в области торговой деятельности проводится должностными лицами администрации города Кузнецка в виде плановых или внеплановых проверок. Проверки проводятся в форме документарной проверки и (или) выездной проверки.</w:t>
      </w:r>
      <w:r>
        <w:rPr>
          <w:sz w:val="32"/>
          <w:szCs w:val="32"/>
        </w:rPr>
        <w:t xml:space="preserve"> 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Органом местного самоуправления, исполняющим муниципальную функцию, является администрация города Кузнецка (орган муниципального контроля) в лице отдела экономики, развития предпринимательства и потребительского рынка администрации города Кузнецка (далее - Уполномоченный орган).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Перечень должностных лиц Уполномоченного органа, уполномоченных на исполнение муниципальной функции: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lastRenderedPageBreak/>
        <w:t>- начальник отдела экономики, развития предпринимательства и потребительского рынка администрации города Кузнецка;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- главный специалист отдела экономики, развития предпринимательства и потребительского рынка администрации города Кузнецка;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- ведущий специалист отдела экономики, развития предпринимательства и потребительского рынка администрации города Кузнецка.</w:t>
      </w:r>
    </w:p>
    <w:p w:rsidR="00251AAB" w:rsidRP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При исполнении муниципальной функции Уполномоченный орган взаимодействует с органами прокуратуры, органами внутренних дел, органами государственной власти и органами местного самоуправления, экспертами, экспертными организациями.</w:t>
      </w:r>
    </w:p>
    <w:p w:rsidR="00251AAB" w:rsidRDefault="00251AAB" w:rsidP="002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51AAB">
        <w:rPr>
          <w:sz w:val="32"/>
          <w:szCs w:val="32"/>
        </w:rPr>
        <w:t>Уполномоченный орган ведет учет мероприятий по проведению проверок в области торговой деятельности на территории города Кузнецка в журнале учета проверок.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Порядок проведения проверок при осуществлении муниципального контроля в области торговой деятельности определяется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административным регламентом.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Проверка при осуществлении муниципального контроля в области торговой деятельности проводится на основании постановления администрации города Кузнецка.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Проверка проводится только должностным лицом органа муниципального контроля в области торговой деятельности, указанным в постановлении администрации города Кузнецка.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лановые проверки проводятся в соответствии с ежегодным планом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план), утверждаемым постановлением администрации города Кузнецка. Подготовка ежегодного плана проведения плановых проверок осуществляется по правилам, установленным Правительством РФ.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Плановые проверки проводятся не чаще чем один раз в три года.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Утвержденный руководителем органа муниципального контроля в области торговой деятельности Ежегодный план доводится до сведения заинтересованных лиц посредством его размещения на официальном сайте администрации города Кузнецка в сети Интернет, а также иным доступным способом.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срок до 1 сентября года, предшествующего году проведения плановых проверок, орган муниципального контроля в области торговой деятельности направляет проект Ежегодного плана в прокуратуру города Кузнецка.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Орган муниципального контроля в области торговой деятельности рассматривает предложения по проекту Ежегодного плана, поступившие от прокуратуры города Кузнецка и по итогам их рассмотрения направляет в прокуратуру города Кузнецка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Не позднее, чем в течение трех рабочих дней до начала проведения плановой проверки, орган муниципального контроля в области торговой деятельности уведомляет юридическое лицо, индивидуального предпринимателя, членов саморегулируемой организации о проведении плановой проверки посредством направления копии постановления администрации города Кузнецка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случае проведения плановой проверки членов саморегулируемой организации орган муниципального контроля в области торговой деятельности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случае выявления нарушений членами саморегулируемой организации требований, установленных муниципальными правовыми актами, должностные лица органа муниципального контроля в области торговой деятельности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 xml:space="preserve"> Внеплановые проверки проводятся в случаях, установленных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Внеплановая выездная проверка юридических лиц, индивидуальных предпринимателей может быть проведена органом муниципального контроля в области торговой деятельности по основаниям, указанным в подпунктах "а" и "б" пункта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после согласования с прокуратурой города Кузнецка.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О проведении внеплановой выездной проверки, за исключением случаев, предусмотренных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органом муниципального контроля в области торговой деятельности не менее чем за двадцать четыре часа до начала ее проведения любым доступным способом. В случае проведения внеплановой выездной проверки членов саморегулируемой организации орган муниципального контроля в области торговой деятельности обязан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Документарная проверка (плановая и внеплановая) проводится по месту нахождения органа муниципального контроля в области торговой деятельности.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процессе проведения документарной проверки должностными лицами органа муниципального контроля в области торговой деятельности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 в области торговой деятельности, в том числе акты предыдущих проверок и иные документы о результатах осуществленного в отношении юридического лица, индивидуального предпринимателя муниципального контроля в области торговой деятельности.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 xml:space="preserve"> В случае, если достоверность сведений, содержащихся в документах, имеющихся в администрации города Кузнецка, вызывает обоснованные сомнения или эти сведения не позволяют оценить исполнение юридическим лицом, индивидуальным предпринимателем требований, установленных муниципальными нормативными правовыми актами города Кузнецка, в области торговой деятельности, орган муниципального контроля в области торговой деятельности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правового акта органа муниципального контроля в области торговой деятельности о проведении плановой документарной проверки в области торговой деятельности.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случае, если в ходе плановой документарной проверки выявлены ошибки и (или) противоречия в представленных юридическим лицом, индивидуальным предпринимателем документах или несоответствие сведений, содержащихся в этих документах, сведениям, имеющимся в администрации города Кузнецка в документах,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 случае, если после рассмотрения представленных пояснений и документов или при отсутствии пояснений должностное лицо органа муниципального контроля в области торговой деятельности установит признаки нарушения требований, установленных муниципальными нормативными правовыми актами города Кузнецка, в области торговой деятельности, орган муниципального контроля в области торговой деятельности проводит выездную проверку.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При проведении документарной проверки орган муниципального контроля в области торговой деятельности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органом муниципального Контроля в области торговой деятельности от иных органов государственного контроля (надзора) или имеются в его распоряжении.</w:t>
      </w:r>
    </w:p>
    <w:p w:rsidR="00AF31FE" w:rsidRPr="00AF31FE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F31FE" w:rsidRPr="00886888" w:rsidRDefault="00AF31FE" w:rsidP="00AF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F31FE">
        <w:rPr>
          <w:sz w:val="32"/>
          <w:szCs w:val="32"/>
        </w:rPr>
        <w:t>Плановая (внеплановая) выездная проверка начинается с предъявления служебного удостоверения должностным лицом органа муниципального контроля в области торговой деятельности,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правовым актом органа муниципального контроля в области торговой деятельности о назначении плановой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D5410" w:rsidRDefault="00DD5410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CB0051" w:rsidP="0081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Ф</w:t>
      </w:r>
      <w:r w:rsidR="00DD5410" w:rsidRPr="00453399">
        <w:rPr>
          <w:sz w:val="32"/>
          <w:szCs w:val="32"/>
        </w:rPr>
        <w:t xml:space="preserve">инансовое обеспечение исполнения функций по осуществлению муниципального контроля в сфере торговой деятельности </w:t>
      </w:r>
      <w:r>
        <w:rPr>
          <w:sz w:val="32"/>
          <w:szCs w:val="32"/>
        </w:rPr>
        <w:t xml:space="preserve">заключается </w:t>
      </w:r>
      <w:r w:rsidR="00DE3103">
        <w:rPr>
          <w:sz w:val="32"/>
          <w:szCs w:val="32"/>
        </w:rPr>
        <w:t xml:space="preserve">в </w:t>
      </w:r>
      <w:r w:rsidR="006314CC">
        <w:rPr>
          <w:sz w:val="32"/>
          <w:szCs w:val="32"/>
        </w:rPr>
        <w:t>выплате денежного содержания муниципальным служащим, ответственным за проведение такого контроля</w:t>
      </w:r>
      <w:r w:rsidR="00DD5410" w:rsidRPr="00453399">
        <w:rPr>
          <w:sz w:val="32"/>
          <w:szCs w:val="32"/>
        </w:rPr>
        <w:t xml:space="preserve">. Штатная численность сотрудников отдела составляет </w:t>
      </w:r>
      <w:r w:rsidR="00A70E2C">
        <w:rPr>
          <w:sz w:val="32"/>
          <w:szCs w:val="32"/>
        </w:rPr>
        <w:t>5</w:t>
      </w:r>
      <w:r w:rsidR="00DD5410" w:rsidRPr="00453399">
        <w:rPr>
          <w:sz w:val="32"/>
          <w:szCs w:val="32"/>
        </w:rPr>
        <w:t xml:space="preserve"> единиц.</w:t>
      </w:r>
      <w:r w:rsidR="00812D5C" w:rsidRPr="00812D5C"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70E2C" w:rsidRPr="00886888" w:rsidRDefault="00A50F71" w:rsidP="00A5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3399">
        <w:rPr>
          <w:sz w:val="32"/>
          <w:szCs w:val="32"/>
        </w:rPr>
        <w:t>В 201</w:t>
      </w:r>
      <w:r w:rsidR="000957C9">
        <w:rPr>
          <w:sz w:val="32"/>
          <w:szCs w:val="32"/>
        </w:rPr>
        <w:t>8</w:t>
      </w:r>
      <w:r w:rsidRPr="00453399">
        <w:rPr>
          <w:sz w:val="32"/>
          <w:szCs w:val="32"/>
        </w:rPr>
        <w:t xml:space="preserve"> году плановые и внеплановые проверки </w:t>
      </w:r>
      <w:r w:rsidR="000957C9">
        <w:rPr>
          <w:sz w:val="32"/>
          <w:szCs w:val="32"/>
        </w:rPr>
        <w:t xml:space="preserve">в рамках муниципального контроля в сфере торговой деятельности </w:t>
      </w:r>
      <w:r w:rsidRPr="00453399">
        <w:rPr>
          <w:sz w:val="32"/>
          <w:szCs w:val="32"/>
        </w:rPr>
        <w:t>отделом экономики, развития предпринимательства и потребительского рынка не проводились.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A50F71" w:rsidRDefault="00A50F7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50F71" w:rsidRPr="00886888" w:rsidRDefault="00A50F71" w:rsidP="00A5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3399">
        <w:rPr>
          <w:sz w:val="32"/>
          <w:szCs w:val="32"/>
        </w:rPr>
        <w:t xml:space="preserve">Задачей муниципального контроля является обеспечение соблюдения всеми физическими, должностными и юридическими лицами обязательных требований, установленных федеральными законами и законами Пензенской области, а также муниципальными правовыми актами города Кузнецка Пензенской области. </w:t>
      </w:r>
      <w:r w:rsidR="00A15395" w:rsidRPr="00A15395">
        <w:rPr>
          <w:sz w:val="32"/>
          <w:szCs w:val="32"/>
        </w:rPr>
        <w:t>Должностным лицом, осуществляющим муниципальный контроль, по результатам проверки делается вывод о наличии или отсутствии нар</w:t>
      </w:r>
      <w:r w:rsidR="00A15395">
        <w:rPr>
          <w:sz w:val="32"/>
          <w:szCs w:val="32"/>
        </w:rPr>
        <w:t xml:space="preserve">ушения обязательных требований </w:t>
      </w:r>
      <w:r w:rsidR="00A15395" w:rsidRPr="00A15395">
        <w:rPr>
          <w:sz w:val="32"/>
          <w:szCs w:val="32"/>
        </w:rPr>
        <w:t>законодательства. В случае выявления в ходе проверки, проводимой в рамках осуществления муниципального контроля,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</w:t>
      </w:r>
      <w:r w:rsidR="00AE2266">
        <w:rPr>
          <w:sz w:val="32"/>
          <w:szCs w:val="32"/>
        </w:rPr>
        <w:t xml:space="preserve">арушения. 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A15395" w:rsidRDefault="00A1539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63B35" w:rsidRPr="00453399" w:rsidRDefault="00163B35" w:rsidP="0016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3399">
        <w:rPr>
          <w:sz w:val="32"/>
          <w:szCs w:val="32"/>
        </w:rPr>
        <w:t>Анализ деятельности по осуществлению муниципального контроля на территории города Кузнецка Пензенской области, проведенный в соответствии с представленными в докладе сведениям, показывают его эффективность.</w:t>
      </w:r>
    </w:p>
    <w:p w:rsidR="00163B35" w:rsidRPr="00886888" w:rsidRDefault="00163B35" w:rsidP="0016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3399">
        <w:rPr>
          <w:sz w:val="32"/>
          <w:szCs w:val="32"/>
        </w:rPr>
        <w:t>Проводимые проверки дисциплинируют и активизируют работу по обеспечение соблюдения всеми физическими, должностными и юридическими лицами обязательных требований, установленных федеральными законами и законами Пензенской области, а также муниципальными правовыми актами города Кузнецка Пензенской области</w:t>
      </w:r>
    </w:p>
    <w:p w:rsidR="00163B35" w:rsidRDefault="00163B3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15395" w:rsidRPr="00886888" w:rsidRDefault="00A15395" w:rsidP="00A1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163B35" w:rsidRDefault="00163B3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63B35" w:rsidRPr="00886888" w:rsidRDefault="00163B35" w:rsidP="0016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3399">
        <w:rPr>
          <w:sz w:val="32"/>
          <w:szCs w:val="32"/>
        </w:rPr>
        <w:t>По результатам проверок, проведённых в 201</w:t>
      </w:r>
      <w:r w:rsidR="002F6DC4">
        <w:rPr>
          <w:sz w:val="32"/>
          <w:szCs w:val="32"/>
        </w:rPr>
        <w:t>8</w:t>
      </w:r>
      <w:r w:rsidRPr="00453399">
        <w:rPr>
          <w:sz w:val="32"/>
          <w:szCs w:val="32"/>
        </w:rPr>
        <w:t xml:space="preserve"> году, следует вывод, что муниципальный контроль необходимо осуществлять регулярно, добиваясь устранения выявляемых недостатков для обеспечения соблюдения всеми физическими, должностными и юридическими лицами обязательных требований, установленных федеральными законами и законами Пензенской области, а также муниципальными правовыми актами города Кузнецка Пензенской области.</w:t>
      </w:r>
    </w:p>
    <w:p w:rsidR="00163B35" w:rsidRPr="00886888" w:rsidRDefault="00163B35" w:rsidP="0016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163B35" w:rsidRDefault="00886888" w:rsidP="00886888">
      <w:pPr>
        <w:rPr>
          <w:sz w:val="32"/>
          <w:szCs w:val="32"/>
        </w:rPr>
      </w:pPr>
    </w:p>
    <w:p w:rsidR="00404177" w:rsidRPr="00163B35" w:rsidRDefault="00404177" w:rsidP="00886888">
      <w:pPr>
        <w:rPr>
          <w:sz w:val="32"/>
          <w:szCs w:val="32"/>
        </w:rPr>
      </w:pPr>
    </w:p>
    <w:p w:rsidR="00404177" w:rsidRPr="00163B35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  <w:bookmarkStart w:id="0" w:name="_GoBack"/>
      <w:bookmarkEnd w:id="0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34" w:rsidRDefault="00B07C34" w:rsidP="00404177">
      <w:r>
        <w:separator/>
      </w:r>
    </w:p>
  </w:endnote>
  <w:endnote w:type="continuationSeparator" w:id="0">
    <w:p w:rsidR="00B07C34" w:rsidRDefault="00B07C3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C3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34" w:rsidRDefault="00B07C34" w:rsidP="00404177">
      <w:r>
        <w:separator/>
      </w:r>
    </w:p>
  </w:footnote>
  <w:footnote w:type="continuationSeparator" w:id="0">
    <w:p w:rsidR="00B07C34" w:rsidRDefault="00B07C3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49B5"/>
    <w:rsid w:val="000567F6"/>
    <w:rsid w:val="000916E3"/>
    <w:rsid w:val="000957C9"/>
    <w:rsid w:val="00140F93"/>
    <w:rsid w:val="00163B35"/>
    <w:rsid w:val="00173078"/>
    <w:rsid w:val="001D72E5"/>
    <w:rsid w:val="001F241F"/>
    <w:rsid w:val="00251AAB"/>
    <w:rsid w:val="0027210F"/>
    <w:rsid w:val="002B4585"/>
    <w:rsid w:val="002C7EB1"/>
    <w:rsid w:val="002D73ED"/>
    <w:rsid w:val="002F6DC4"/>
    <w:rsid w:val="003C41EA"/>
    <w:rsid w:val="00404177"/>
    <w:rsid w:val="00411E8A"/>
    <w:rsid w:val="0042029C"/>
    <w:rsid w:val="00472624"/>
    <w:rsid w:val="005204E1"/>
    <w:rsid w:val="005542D8"/>
    <w:rsid w:val="005A1F26"/>
    <w:rsid w:val="005A39D3"/>
    <w:rsid w:val="005B5D4B"/>
    <w:rsid w:val="006314CC"/>
    <w:rsid w:val="006961EB"/>
    <w:rsid w:val="0071587E"/>
    <w:rsid w:val="00741980"/>
    <w:rsid w:val="00755FAF"/>
    <w:rsid w:val="0079685F"/>
    <w:rsid w:val="007E3A4F"/>
    <w:rsid w:val="00812D5C"/>
    <w:rsid w:val="0083213D"/>
    <w:rsid w:val="00843529"/>
    <w:rsid w:val="00886888"/>
    <w:rsid w:val="008A0EF2"/>
    <w:rsid w:val="008C3C84"/>
    <w:rsid w:val="008E7D6B"/>
    <w:rsid w:val="00944CF2"/>
    <w:rsid w:val="00946A93"/>
    <w:rsid w:val="009965EB"/>
    <w:rsid w:val="009C045E"/>
    <w:rsid w:val="009F1446"/>
    <w:rsid w:val="00A15395"/>
    <w:rsid w:val="00A50F71"/>
    <w:rsid w:val="00A6696F"/>
    <w:rsid w:val="00A70E2C"/>
    <w:rsid w:val="00A827E0"/>
    <w:rsid w:val="00AA6558"/>
    <w:rsid w:val="00AE2266"/>
    <w:rsid w:val="00AF31FE"/>
    <w:rsid w:val="00B07C34"/>
    <w:rsid w:val="00B628C6"/>
    <w:rsid w:val="00C24841"/>
    <w:rsid w:val="00CB0051"/>
    <w:rsid w:val="00CB7427"/>
    <w:rsid w:val="00CC7097"/>
    <w:rsid w:val="00CD6E5D"/>
    <w:rsid w:val="00D524F4"/>
    <w:rsid w:val="00DA0BF9"/>
    <w:rsid w:val="00DD5410"/>
    <w:rsid w:val="00DD671F"/>
    <w:rsid w:val="00DE3103"/>
    <w:rsid w:val="00E14580"/>
    <w:rsid w:val="00E21727"/>
    <w:rsid w:val="00E823FF"/>
    <w:rsid w:val="00F31C3C"/>
    <w:rsid w:val="00FA2C53"/>
    <w:rsid w:val="00FD1463"/>
    <w:rsid w:val="00FE4CAC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2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2018-01-12T09:39:00Z</dcterms:created>
  <dcterms:modified xsi:type="dcterms:W3CDTF">2019-01-31T06:37:00Z</dcterms:modified>
</cp:coreProperties>
</file>